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5E1FDED7" w:rsidR="007C2FEE" w:rsidRPr="00580A38" w:rsidRDefault="001015D8" w:rsidP="007C2FEE">
      <w:pPr>
        <w:pStyle w:val="Head"/>
      </w:pPr>
      <w:r>
        <w:rPr>
          <w:lang w:val="pt-BR"/>
        </w:rPr>
        <w:t>Vögele │ Pavimentadora de pneus reabilita área sinuosa</w:t>
      </w:r>
    </w:p>
    <w:p w14:paraId="43A5AB78" w14:textId="16C442A8" w:rsidR="007C2FEE" w:rsidRPr="005F1D02" w:rsidRDefault="00580A38" w:rsidP="005F1D02">
      <w:pPr>
        <w:pStyle w:val="Subhead"/>
      </w:pPr>
      <w:r>
        <w:rPr>
          <w:bCs/>
          <w:iCs w:val="0"/>
          <w:lang w:val="pt-BR"/>
        </w:rPr>
        <w:t xml:space="preserve">SUPER 1803-5 X da nova geração </w:t>
      </w:r>
    </w:p>
    <w:p w14:paraId="06DF4C0A" w14:textId="1A3F3B8A" w:rsidR="00987FDB" w:rsidRPr="00987FDB" w:rsidRDefault="00987FDB" w:rsidP="00987FDB">
      <w:pPr>
        <w:pStyle w:val="Teaser"/>
      </w:pPr>
      <w:r>
        <w:rPr>
          <w:bCs/>
          <w:lang w:val="pt-BR"/>
        </w:rPr>
        <w:t xml:space="preserve">O terreno de um centro de descarte de metais em Brigachtal, Baden-Württemberg, é frequentado diariamente por veículos pesados. Para renovar a superfície de asfalto desgastada, a empresa usou a nova pavimentadora Vögele SUPER 1803-5 X. Na superfície sinuosa, o modelo de pneus apresentou </w:t>
      </w:r>
      <w:r>
        <w:rPr>
          <w:bCs/>
          <w:color w:val="000000"/>
          <w:lang w:val="pt-BR"/>
        </w:rPr>
        <w:t xml:space="preserve">grandes vantagens. </w:t>
      </w:r>
    </w:p>
    <w:p w14:paraId="45AFE0CD" w14:textId="78AC2DD2" w:rsidR="007C2FEE" w:rsidRPr="00572A93" w:rsidRDefault="0075791A" w:rsidP="008D26D8">
      <w:pPr>
        <w:pStyle w:val="Absatzberschrift"/>
      </w:pPr>
      <w:r>
        <w:rPr>
          <w:bCs/>
          <w:lang w:val="pt-BR"/>
        </w:rPr>
        <w:t>Prazo de apenas um dia</w:t>
      </w:r>
    </w:p>
    <w:p w14:paraId="75FA75A1" w14:textId="48C658B9" w:rsidR="00C53060" w:rsidRPr="00572A93" w:rsidRDefault="00C53060" w:rsidP="00C53060">
      <w:pPr>
        <w:pStyle w:val="Standardabsatz"/>
      </w:pPr>
      <w:r>
        <w:rPr>
          <w:color w:val="000000"/>
          <w:lang w:val="pt-BR"/>
        </w:rPr>
        <w:t>Antigamente uma empresa de sucata, hoje uma empresa comercial na região da Floresta Negra: O pátio da Scholz-Metall está bastante degradado devido ao tráfego de veículos pesados. Por isso, a empresa encarregou a Karl Müller Tief- und Straßenbau, de Niedereschach, da reabilitação da área de 700 m². O objetivo é pavimentar</w:t>
      </w:r>
      <w:r>
        <w:rPr>
          <w:lang w:val="pt-BR"/>
        </w:rPr>
        <w:t xml:space="preserve"> com asfalto de alta qualidade de duas camadas – uma camada de binder com 6 a 8 cm de espessura e uma camada de superfície com 4 cm de espessura – em um dia. Marco Müller, gerente da terceira geração, optou pela nova pavimentadora de pneus SUPER 1803-5 X da Vögele. </w:t>
      </w:r>
    </w:p>
    <w:p w14:paraId="247FAB35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pt-BR"/>
        </w:rPr>
        <w:t>A primeira pavimentadora de pneus da Geração Dash 5</w:t>
      </w:r>
    </w:p>
    <w:p w14:paraId="50D7E4B3" w14:textId="2B28681A" w:rsidR="00C53060" w:rsidRPr="005E4B8A" w:rsidRDefault="00C53060" w:rsidP="00C53060">
      <w:pPr>
        <w:pStyle w:val="Standardabsatz"/>
        <w:rPr>
          <w:color w:val="000000"/>
        </w:rPr>
      </w:pPr>
      <w:r>
        <w:rPr>
          <w:color w:val="000000"/>
          <w:lang w:val="pt-BR"/>
        </w:rPr>
        <w:t xml:space="preserve">A primeira pavimentadora de pneus da geração Dash 5 foi apresentada na Bauma 2025. Ela reúne as vantagens de uma pavimentadora de pneus – alta manobrabilidade e grande mobilidade no deslocamento – com os benefícios das máquinas Dash 5: </w:t>
      </w:r>
      <w:r>
        <w:rPr>
          <w:lang w:val="pt-BR"/>
        </w:rPr>
        <w:t>maior conforto operacional, processos automatizados e tempos de reequipamento mais curtos, bem como emissões reduzidas de ruído e de gases de escape</w:t>
      </w:r>
      <w:r>
        <w:rPr>
          <w:color w:val="000000"/>
          <w:lang w:val="pt-BR"/>
        </w:rPr>
        <w:t xml:space="preserve">. “A pavimentadora é supreendentemente silenciosa e econômica”, afirma Marco Müller. “Isso é um enorme ponto positivo, tanto para a equipe de pavimentação como do ponto de vista da empresa.” Com larguras de pavimentação entre 2,55 m e 8,25 m, é também bastante versátil. </w:t>
      </w:r>
    </w:p>
    <w:p w14:paraId="056D75B5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pt-BR"/>
        </w:rPr>
        <w:t>Pavimentação em torno de tampas de bueiro</w:t>
      </w:r>
    </w:p>
    <w:p w14:paraId="53494997" w14:textId="7C467F5B" w:rsidR="00C53060" w:rsidRPr="0022794C" w:rsidRDefault="00C53060" w:rsidP="00C53060">
      <w:pPr>
        <w:pStyle w:val="Standardabsatz"/>
        <w:rPr>
          <w:color w:val="000000"/>
        </w:rPr>
      </w:pPr>
      <w:r>
        <w:rPr>
          <w:color w:val="000000"/>
          <w:lang w:val="pt-BR"/>
        </w:rPr>
        <w:t>A complexidade do centro de reciclagem representou um desafio à equipe: a área tem inúmeros cantos e estreitamentos e está equipada com dez tampas de bueiro. “Nesse trabalho, a capacidade de manobra da máquina sobre rodas desempenhou um papel muito importante”, diz Müller. O freio de direção Pivot Steer permite que o raio de viragem da SUPER 1803-5 X seja reduzido em mais de 2 m. Assim, foi possível contornar sem problemas as coberturas dos fossos. “Funcionou de maneira extraordinária com a máquina, superando minhas expetativas.”</w:t>
      </w:r>
    </w:p>
    <w:p w14:paraId="3D98FF78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pt-BR"/>
        </w:rPr>
        <w:t xml:space="preserve">Pronta para uso com rapidez e fácil de operar </w:t>
      </w:r>
    </w:p>
    <w:p w14:paraId="318D81BA" w14:textId="51E73DB6" w:rsidR="00C53060" w:rsidRPr="0022794C" w:rsidRDefault="00C53060" w:rsidP="00C53060">
      <w:pPr>
        <w:pStyle w:val="Standardabsatz"/>
        <w:rPr>
          <w:color w:val="000000"/>
        </w:rPr>
      </w:pPr>
      <w:r>
        <w:rPr>
          <w:color w:val="000000"/>
          <w:lang w:val="pt-BR"/>
        </w:rPr>
        <w:t xml:space="preserve">O conceito de operação claro e intuitivo da pavimentadora Vögele também foi bastante útil: “Nos sentimos à vontade com a máquina imediatamente e os operadores puderam começar logo a trabalhar sem grandes treinamentos”, conta Müller. Em comparação com a variante Dash 3, o conceito de operação ErgoPlus 5 </w:t>
      </w:r>
      <w:r>
        <w:rPr>
          <w:lang w:val="pt-BR"/>
        </w:rPr>
        <w:t xml:space="preserve">oferece uma melhor visão geral, mais conforto e mais opções de armazenamento, maior ergonomia e uma tela sensível ao toque para aplicações digitais. A Vögele tornou </w:t>
      </w:r>
      <w:r>
        <w:rPr>
          <w:color w:val="000000"/>
          <w:lang w:val="pt-BR"/>
        </w:rPr>
        <w:t xml:space="preserve">o volante mais compacto, o que melhora a visão geral e facilita a operação das teclas de função. </w:t>
      </w:r>
    </w:p>
    <w:p w14:paraId="589B9008" w14:textId="69BE889A" w:rsidR="005A0A15" w:rsidRPr="005A0A15" w:rsidRDefault="005A0A15" w:rsidP="005A0A15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pt-BR"/>
        </w:rPr>
        <w:lastRenderedPageBreak/>
        <w:t>Pacote de luzes para locais mal iluminados</w:t>
      </w:r>
    </w:p>
    <w:p w14:paraId="1CB67BF6" w14:textId="643F9A1F" w:rsidR="00C53060" w:rsidRPr="0022794C" w:rsidRDefault="00F75C16" w:rsidP="00C53060">
      <w:pPr>
        <w:pStyle w:val="Standardabsatz"/>
        <w:rPr>
          <w:color w:val="000000"/>
        </w:rPr>
      </w:pPr>
      <w:r>
        <w:rPr>
          <w:color w:val="000000"/>
          <w:lang w:val="pt-BR"/>
        </w:rPr>
        <w:t>Durante a pavimentação no centro de reciclagem, novas funções automáticas e de assistência também se mostraram úteis, simplificando a colocação em funcionamento e determinadas funções de pavimentação, além de reduzir os tempos de reequipamento. Isso inclui</w:t>
      </w:r>
      <w:r>
        <w:rPr>
          <w:lang w:val="pt-BR"/>
        </w:rPr>
        <w:t>, entre outros, o pacote de luzes opcional Plus: na pavimentação sob coberturas e em pontos mal iluminados, a iluminação fixamente integrada pode ser ativada de forma fácil, sem esforço de montagem.</w:t>
      </w:r>
      <w:r>
        <w:rPr>
          <w:color w:val="000000" w:themeColor="text1"/>
          <w:szCs w:val="22"/>
          <w:lang w:val="pt-BR"/>
        </w:rPr>
        <w:t xml:space="preserve"> </w:t>
      </w:r>
    </w:p>
    <w:p w14:paraId="1FBE5978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pt-BR"/>
        </w:rPr>
        <w:t>Ajuste do curso do tamper apertando um botão</w:t>
      </w:r>
    </w:p>
    <w:p w14:paraId="647B26E9" w14:textId="28E5C80C" w:rsidR="00C53060" w:rsidRDefault="00C53060" w:rsidP="005B3821">
      <w:pPr>
        <w:jc w:val="both"/>
        <w:rPr>
          <w:rFonts w:eastAsiaTheme="minorHAnsi" w:cstheme="minorBidi"/>
          <w:color w:val="000000"/>
          <w:sz w:val="22"/>
          <w:szCs w:val="24"/>
        </w:rPr>
      </w:pPr>
      <w:r>
        <w:rPr>
          <w:rFonts w:eastAsiaTheme="minorHAnsi" w:cstheme="minorBidi"/>
          <w:color w:val="000000"/>
          <w:sz w:val="22"/>
          <w:szCs w:val="24"/>
          <w:lang w:val="pt-BR"/>
        </w:rPr>
        <w:t>Müller também vê uma grande vantagem na mesa extensível aprimorada: a AB 500 TV da nova geração permite o ajuste hidráulico do curso do tamper. Com o chamado “Dual Power Shift Tamper”, os operadores podem facilmente ajustar o curso do "tamper" com o simples toque de um botão. Em comparação com o ajuste mecânico, isso economiza muito tempo e é particularmente prático para alterar a espessura das camadas. Em combinação com os sistemas de compactação de tamper e de vibração, a mesa também permitiu uma ótima pré-compactação e alta qualidade da superfície na obra. Uma vez que a superfície do centro de reciclagem deve suportar cargas pesadas contínuas, esse foi um critério importante.</w:t>
      </w:r>
    </w:p>
    <w:p w14:paraId="63909C13" w14:textId="77777777" w:rsidR="00C53060" w:rsidRPr="0022794C" w:rsidRDefault="00C53060" w:rsidP="00C53060">
      <w:pPr>
        <w:rPr>
          <w:rFonts w:eastAsiaTheme="minorHAnsi" w:cstheme="minorBidi"/>
          <w:color w:val="000000"/>
          <w:sz w:val="22"/>
          <w:szCs w:val="24"/>
        </w:rPr>
      </w:pPr>
    </w:p>
    <w:p w14:paraId="18195706" w14:textId="77777777" w:rsidR="00580A38" w:rsidRPr="000278CB" w:rsidRDefault="00580A38" w:rsidP="007C2FEE">
      <w:pPr>
        <w:pStyle w:val="Standardabsatz"/>
      </w:pPr>
    </w:p>
    <w:p w14:paraId="64ABBB85" w14:textId="024AAF51" w:rsidR="007C2FEE" w:rsidRPr="00E30805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Fotos:</w:t>
      </w:r>
    </w:p>
    <w:p w14:paraId="06345839" w14:textId="77777777" w:rsidR="00BC487A" w:rsidRPr="00E30805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5BFBF390" w14:textId="7988F30F" w:rsidR="007C2FEE" w:rsidRPr="00E30805" w:rsidRDefault="008F59DC" w:rsidP="00BA7BC5">
      <w:pPr>
        <w:pStyle w:val="BUbold"/>
        <w:rPr>
          <w:b w:val="0"/>
          <w:bCs/>
        </w:rPr>
      </w:pPr>
      <w:r>
        <w:rPr>
          <w:b w:val="0"/>
          <w:noProof/>
          <w:lang w:val="pt-BR"/>
        </w:rPr>
        <w:drawing>
          <wp:inline distT="0" distB="0" distL="0" distR="0" wp14:anchorId="6938A443" wp14:editId="6212C9B7">
            <wp:extent cx="2307265" cy="1537369"/>
            <wp:effectExtent l="0" t="0" r="0" b="5715"/>
            <wp:docPr id="1985615310" name="Grafik 1" descr="Uma imagem contendo roda, área externa, veículo, pneus. O conteúdo gerado por IA pode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615310" name="Grafik 1" descr="Ein Bild, das Rad, draußen, Fahrzeug, Reif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928" cy="154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JV_photo_SUPER_1803-5X_Brigachtal_001_PR</w:t>
      </w:r>
      <w:r>
        <w:rPr>
          <w:b w:val="0"/>
          <w:lang w:val="pt-BR"/>
        </w:rPr>
        <w:br/>
        <w:t>Aplicação em Brigachtal, na região de Baden-Württemberg: Para renovar a superfície desgastada de um centro de reciclagem, a empresa responsável pela obra apostou na pavimentadora de pneus Vögele SUPER 1803-5 X.</w:t>
      </w:r>
    </w:p>
    <w:p w14:paraId="10AF8B22" w14:textId="77777777" w:rsidR="000D357E" w:rsidRPr="00E30805" w:rsidRDefault="000D357E" w:rsidP="000D357E">
      <w:pPr>
        <w:pStyle w:val="BUnormal"/>
      </w:pPr>
    </w:p>
    <w:p w14:paraId="6BBBB646" w14:textId="17BEF888" w:rsidR="007C2FEE" w:rsidRPr="00A07817" w:rsidRDefault="008F59DC" w:rsidP="007C2FEE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058D908D" wp14:editId="2693E5F9">
            <wp:extent cx="2328530" cy="1551538"/>
            <wp:effectExtent l="0" t="0" r="0" b="0"/>
            <wp:docPr id="847229686" name="Grafik 2" descr="Uma imagem contendo áreas externas, rodas, veículos e edifícios. O conteúdo gerado por IA pode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229686" name="Grafik 2" descr="Ein Bild, das draußen, Rad, Fahrzeug, Gebäud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22" cy="156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JV_photo_SUPER_1803-5X_Brigachtal_002_PR</w:t>
      </w:r>
    </w:p>
    <w:p w14:paraId="41E8B95D" w14:textId="5CA081AF" w:rsidR="008F59DC" w:rsidRPr="00E30805" w:rsidRDefault="00CF5678" w:rsidP="007C2FEE">
      <w:pPr>
        <w:pStyle w:val="BUnormal"/>
      </w:pPr>
      <w:r>
        <w:rPr>
          <w:lang w:val="pt-BR"/>
        </w:rPr>
        <w:t xml:space="preserve">Na superfície sinuosa com inúmeras coberturas de fossos, a ágil pavimentadora Vögele pôde mostrar seus pontos fortes. </w:t>
      </w:r>
    </w:p>
    <w:p w14:paraId="29A82BEC" w14:textId="77777777" w:rsidR="008F59DC" w:rsidRPr="00E30805" w:rsidRDefault="008F59DC" w:rsidP="008F59DC">
      <w:pPr>
        <w:pStyle w:val="BUbold"/>
        <w:rPr>
          <w:noProof/>
        </w:rPr>
      </w:pPr>
      <w:r>
        <w:rPr>
          <w:bCs/>
          <w:noProof/>
          <w:lang w:val="pt-BR"/>
        </w:rPr>
        <w:lastRenderedPageBreak/>
        <w:drawing>
          <wp:inline distT="0" distB="0" distL="0" distR="0" wp14:anchorId="43CD7C79" wp14:editId="4531E59F">
            <wp:extent cx="2441454" cy="1626782"/>
            <wp:effectExtent l="0" t="0" r="0" b="0"/>
            <wp:docPr id="224612183" name="Grafik 3" descr="Imagem que contém uma pessoa, vestuário, técnico, vestuário de trabalho.&#10;&#10;O conteúdo gerado por IA podem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612183" name="Grafik 3" descr="Ein Bild, das Person, Kleidung, Techniker, Arbeitskleid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912" cy="163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33EAF" w14:textId="09632B63" w:rsidR="009338F6" w:rsidRPr="00A07817" w:rsidRDefault="009338F6" w:rsidP="008F59DC">
      <w:pPr>
        <w:pStyle w:val="BUbold"/>
        <w:rPr>
          <w:b w:val="0"/>
          <w:bCs/>
          <w:noProof/>
        </w:rPr>
      </w:pPr>
      <w:r>
        <w:rPr>
          <w:bCs/>
          <w:lang w:val="pt-BR"/>
        </w:rPr>
        <w:t>JV_photo_SUPER_1803-5X_Brigachtal_003_PR</w:t>
      </w:r>
      <w:r>
        <w:rPr>
          <w:b w:val="0"/>
          <w:noProof/>
          <w:lang w:val="pt-BR"/>
        </w:rPr>
        <w:t xml:space="preserve"> </w:t>
      </w:r>
    </w:p>
    <w:p w14:paraId="15297C1F" w14:textId="15E16F34" w:rsidR="008F59DC" w:rsidRPr="00E30805" w:rsidRDefault="00CF5678" w:rsidP="008F59DC">
      <w:pPr>
        <w:pStyle w:val="BUbold"/>
        <w:rPr>
          <w:b w:val="0"/>
          <w:bCs/>
          <w:noProof/>
        </w:rPr>
      </w:pPr>
      <w:r>
        <w:rPr>
          <w:b w:val="0"/>
          <w:noProof/>
          <w:lang w:val="pt-BR"/>
        </w:rPr>
        <w:t>Novo conceito de operação ErgoPlus 5 Um volante menor, melhor visibilidade, mais conforto e opções de armazenamento, além de um display tátil opcional para aplicações digitais.</w:t>
      </w:r>
    </w:p>
    <w:p w14:paraId="5B7E62A0" w14:textId="77777777" w:rsidR="008F59DC" w:rsidRPr="00E30805" w:rsidRDefault="008F59DC" w:rsidP="008F59DC">
      <w:pPr>
        <w:pStyle w:val="BUnormal"/>
      </w:pPr>
    </w:p>
    <w:p w14:paraId="331D1B86" w14:textId="008AACFD" w:rsidR="008F59DC" w:rsidRPr="00E30805" w:rsidRDefault="008F59DC" w:rsidP="008F59DC">
      <w:pPr>
        <w:pStyle w:val="BUbold"/>
        <w:rPr>
          <w:noProof/>
        </w:rPr>
      </w:pPr>
      <w:r>
        <w:rPr>
          <w:bCs/>
          <w:noProof/>
          <w:lang w:val="pt-BR"/>
        </w:rPr>
        <w:drawing>
          <wp:inline distT="0" distB="0" distL="0" distR="0" wp14:anchorId="24C14A60" wp14:editId="3C3E1E6D">
            <wp:extent cx="2433963" cy="1621790"/>
            <wp:effectExtent l="0" t="0" r="4445" b="0"/>
            <wp:docPr id="276552218" name="Grafik 4" descr="Uma imagem que contém área externa, o céu, uma árvore, um veículo.&#10;&#10;O conteúdo gerado por IA pode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52218" name="Grafik 4" descr="Ein Bild, das draußen, Himmel, Baum, 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602" cy="163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EFB1F" w14:textId="36B0B310" w:rsidR="008F59DC" w:rsidRPr="00A07817" w:rsidRDefault="009338F6" w:rsidP="008F59DC">
      <w:pPr>
        <w:pStyle w:val="BUbold"/>
        <w:rPr>
          <w:noProof/>
        </w:rPr>
      </w:pPr>
      <w:r>
        <w:rPr>
          <w:bCs/>
          <w:lang w:val="pt-BR"/>
        </w:rPr>
        <w:t>JV_photo_SUPER_1803-5X_Brigachtal_004_PR</w:t>
      </w:r>
    </w:p>
    <w:p w14:paraId="590494EC" w14:textId="6DD02DEF" w:rsidR="008F59DC" w:rsidRPr="00E30805" w:rsidRDefault="00CF5678" w:rsidP="008F59DC">
      <w:pPr>
        <w:pStyle w:val="BUbold"/>
        <w:rPr>
          <w:b w:val="0"/>
          <w:bCs/>
          <w:noProof/>
        </w:rPr>
      </w:pPr>
      <w:r>
        <w:rPr>
          <w:b w:val="0"/>
          <w:noProof/>
          <w:lang w:val="pt-BR"/>
        </w:rPr>
        <w:t>Áreas escuras no canteiro de obras: Durante a pavimentação no centro de reciclagem, o pacote de luzes integrado Plus da geração Dash 5 da Vögele provou ser muito útil.</w:t>
      </w:r>
    </w:p>
    <w:p w14:paraId="5378088D" w14:textId="77777777" w:rsidR="008F59DC" w:rsidRPr="00E30805" w:rsidRDefault="008F59DC" w:rsidP="008F59DC">
      <w:pPr>
        <w:pStyle w:val="BUnormal"/>
      </w:pPr>
    </w:p>
    <w:p w14:paraId="04CED921" w14:textId="10D8F367" w:rsidR="008F59DC" w:rsidRPr="00E30805" w:rsidRDefault="008F59DC" w:rsidP="008F59DC">
      <w:pPr>
        <w:pStyle w:val="BUbold"/>
        <w:rPr>
          <w:noProof/>
        </w:rPr>
      </w:pPr>
      <w:r>
        <w:rPr>
          <w:bCs/>
          <w:noProof/>
          <w:lang w:val="pt-BR"/>
        </w:rPr>
        <w:drawing>
          <wp:inline distT="0" distB="0" distL="0" distR="0" wp14:anchorId="7F7D906D" wp14:editId="70DAC5F6">
            <wp:extent cx="2393583" cy="1594884"/>
            <wp:effectExtent l="0" t="0" r="6985" b="5715"/>
            <wp:docPr id="1508357142" name="Grafik 5" descr="Imagem que contém uma pessoa, vestuário, área externa, sorriso.&#10;&#10;O conteúdo gerado por IA podem conter err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357142" name="Grafik 5" descr="Ein Bild, das Person, Kleidung, draußen, Lächel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562" cy="160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C74EC" w14:textId="63CFE0F4" w:rsidR="008F59DC" w:rsidRPr="00A07817" w:rsidRDefault="009338F6" w:rsidP="008F59DC">
      <w:pPr>
        <w:pStyle w:val="BUbold"/>
        <w:rPr>
          <w:noProof/>
        </w:rPr>
      </w:pPr>
      <w:r>
        <w:rPr>
          <w:bCs/>
          <w:lang w:val="pt-BR"/>
        </w:rPr>
        <w:t>JV_photo_SUPER_1803-5X_Brigachtal_005_PR</w:t>
      </w:r>
    </w:p>
    <w:p w14:paraId="10622D69" w14:textId="69D7D8F5" w:rsidR="003465C4" w:rsidRPr="0022794C" w:rsidRDefault="003465C4" w:rsidP="003465C4">
      <w:pPr>
        <w:pStyle w:val="BUbold"/>
        <w:rPr>
          <w:bCs/>
        </w:rPr>
      </w:pPr>
      <w:r>
        <w:rPr>
          <w:b w:val="0"/>
          <w:lang w:val="pt-BR"/>
        </w:rPr>
        <w:t>Empresa familiar com três gerações: Karl Müller (à direita), Ingo Müller (ao centro) e Marco Müller em frente à nova pavimentadora Vögele SUPER 1803-5 X.</w:t>
      </w:r>
    </w:p>
    <w:p w14:paraId="53E84314" w14:textId="77777777" w:rsidR="003465C4" w:rsidRPr="003465C4" w:rsidRDefault="003465C4" w:rsidP="003465C4">
      <w:pPr>
        <w:pStyle w:val="BUnormal"/>
      </w:pPr>
    </w:p>
    <w:p w14:paraId="6149DD55" w14:textId="77777777" w:rsidR="008F59DC" w:rsidRPr="00E30805" w:rsidRDefault="008F59DC" w:rsidP="008F59DC">
      <w:pPr>
        <w:pStyle w:val="BUnormal"/>
      </w:pPr>
    </w:p>
    <w:p w14:paraId="43BC7053" w14:textId="798882C7" w:rsidR="00980313" w:rsidRPr="00E30805" w:rsidRDefault="00980313" w:rsidP="007C2FEE">
      <w:pPr>
        <w:pStyle w:val="BUnormal"/>
        <w:rPr>
          <w:i/>
          <w:iCs/>
        </w:rPr>
      </w:pPr>
    </w:p>
    <w:p w14:paraId="67E83AFA" w14:textId="6DF33779" w:rsidR="00980313" w:rsidRPr="00E30805" w:rsidRDefault="00714D6B" w:rsidP="00A96B2E">
      <w:pPr>
        <w:pStyle w:val="Note"/>
      </w:pPr>
      <w:r>
        <w:rPr>
          <w:iCs/>
          <w:lang w:val="pt-BR"/>
        </w:rPr>
        <w:t>Observação: Essas fotos servem apenas para visualização prévia. Para impressão nas publicações, devem ser usadas as fotos em resolução de 300 dpi, disponíveis para download em anexo.</w:t>
      </w:r>
    </w:p>
    <w:p w14:paraId="6CF089AF" w14:textId="77777777" w:rsidR="00DF66F7" w:rsidRDefault="00DF66F7" w:rsidP="00B409DF">
      <w:pPr>
        <w:pStyle w:val="Absatzberschrift"/>
        <w:rPr>
          <w:iCs/>
        </w:rPr>
      </w:pPr>
    </w:p>
    <w:p w14:paraId="717825D0" w14:textId="52178FB2" w:rsidR="00B409DF" w:rsidRPr="00E30805" w:rsidRDefault="00B409DF" w:rsidP="00B409DF">
      <w:pPr>
        <w:pStyle w:val="Absatzberschrift"/>
        <w:rPr>
          <w:iCs/>
        </w:rPr>
      </w:pPr>
      <w:r>
        <w:rPr>
          <w:bCs/>
          <w:lang w:val="pt-BR"/>
        </w:rPr>
        <w:lastRenderedPageBreak/>
        <w:t>Para mais informações, entre em contato com:</w:t>
      </w:r>
    </w:p>
    <w:p w14:paraId="294F8CA8" w14:textId="77777777" w:rsidR="00B409DF" w:rsidRPr="00E30805" w:rsidRDefault="00B409DF" w:rsidP="00B409DF">
      <w:pPr>
        <w:pStyle w:val="Absatzberschrift"/>
      </w:pPr>
    </w:p>
    <w:p w14:paraId="6BD3D8AD" w14:textId="77777777" w:rsidR="00B409DF" w:rsidRPr="00E30805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392C6846" w14:textId="77777777" w:rsidR="00B409DF" w:rsidRPr="00E30805" w:rsidRDefault="00B409DF" w:rsidP="00B409DF">
      <w:pPr>
        <w:pStyle w:val="Fuzeile1"/>
      </w:pPr>
      <w:r>
        <w:rPr>
          <w:bCs w:val="0"/>
          <w:iCs w:val="0"/>
          <w:lang w:val="pt-BR"/>
        </w:rPr>
        <w:t>Relações Públicas</w:t>
      </w:r>
    </w:p>
    <w:p w14:paraId="77A90FFB" w14:textId="77777777" w:rsidR="00B409DF" w:rsidRPr="00E30805" w:rsidRDefault="00B409DF" w:rsidP="00B409DF">
      <w:pPr>
        <w:pStyle w:val="Fuzeile1"/>
      </w:pPr>
      <w:r>
        <w:rPr>
          <w:bCs w:val="0"/>
          <w:iCs w:val="0"/>
          <w:lang w:val="pt-BR"/>
        </w:rPr>
        <w:t>Reinhard-Wirtgen-Straße 2</w:t>
      </w:r>
    </w:p>
    <w:p w14:paraId="2BD7061F" w14:textId="77777777" w:rsidR="00B409DF" w:rsidRPr="00E30805" w:rsidRDefault="00B409DF" w:rsidP="00B409DF">
      <w:pPr>
        <w:pStyle w:val="Fuzeile1"/>
      </w:pPr>
      <w:r>
        <w:rPr>
          <w:bCs w:val="0"/>
          <w:iCs w:val="0"/>
          <w:lang w:val="pt-BR"/>
        </w:rPr>
        <w:t>53578 Windhagen</w:t>
      </w:r>
    </w:p>
    <w:p w14:paraId="7312A980" w14:textId="77777777" w:rsidR="00B409DF" w:rsidRPr="00E30805" w:rsidRDefault="00B409DF" w:rsidP="00B409DF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DFD9654" w14:textId="77777777" w:rsidR="00B409DF" w:rsidRPr="00E30805" w:rsidRDefault="00B409DF" w:rsidP="00B409DF">
      <w:pPr>
        <w:pStyle w:val="Fuzeile1"/>
      </w:pPr>
    </w:p>
    <w:p w14:paraId="747CCDAF" w14:textId="5E123776" w:rsidR="00B409DF" w:rsidRPr="00E30805" w:rsidRDefault="00B409DF" w:rsidP="007661C5">
      <w:pPr>
        <w:pStyle w:val="Fuzeile1"/>
        <w:tabs>
          <w:tab w:val="left" w:pos="1843"/>
        </w:tabs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 xml:space="preserve">Telefone: </w:t>
      </w:r>
      <w:r>
        <w:rPr>
          <w:bCs w:val="0"/>
          <w:iCs w:val="0"/>
          <w:lang w:val="pt-BR"/>
        </w:rPr>
        <w:tab/>
        <w:t>+49 (0) 2645 131 – 1966</w:t>
      </w:r>
    </w:p>
    <w:p w14:paraId="72EBA31D" w14:textId="7BE690E4" w:rsidR="00B409DF" w:rsidRPr="00E30805" w:rsidRDefault="00B409DF" w:rsidP="007661C5">
      <w:pPr>
        <w:pStyle w:val="Fuzeile1"/>
        <w:tabs>
          <w:tab w:val="left" w:pos="1843"/>
        </w:tabs>
      </w:pPr>
      <w:r>
        <w:rPr>
          <w:bCs w:val="0"/>
          <w:iCs w:val="0"/>
          <w:lang w:val="pt-BR"/>
        </w:rPr>
        <w:t xml:space="preserve">Fax: </w:t>
      </w:r>
      <w:r>
        <w:rPr>
          <w:bCs w:val="0"/>
          <w:iCs w:val="0"/>
          <w:lang w:val="pt-BR"/>
        </w:rPr>
        <w:tab/>
        <w:t>+49 (0) 2645 131 – 499</w:t>
      </w:r>
    </w:p>
    <w:p w14:paraId="54DD8925" w14:textId="03102F17" w:rsidR="00B409DF" w:rsidRPr="00E30805" w:rsidRDefault="00B409DF" w:rsidP="007661C5">
      <w:pPr>
        <w:pStyle w:val="Fuzeile1"/>
        <w:tabs>
          <w:tab w:val="left" w:pos="1843"/>
        </w:tabs>
      </w:pPr>
      <w:r>
        <w:rPr>
          <w:bCs w:val="0"/>
          <w:iCs w:val="0"/>
          <w:lang w:val="pt-BR"/>
        </w:rPr>
        <w:t xml:space="preserve">E-mail: </w:t>
      </w:r>
      <w:r>
        <w:rPr>
          <w:bCs w:val="0"/>
          <w:iCs w:val="0"/>
          <w:lang w:val="pt-BR"/>
        </w:rPr>
        <w:tab/>
      </w:r>
      <w:hyperlink r:id="rId13" w:history="1">
        <w:r>
          <w:rPr>
            <w:rStyle w:val="Hyperlink"/>
            <w:bCs w:val="0"/>
            <w:iCs w:val="0"/>
            <w:lang w:val="pt-BR"/>
          </w:rPr>
          <w:t>PR@wirtgen-group.com</w:t>
        </w:r>
      </w:hyperlink>
    </w:p>
    <w:p w14:paraId="51E322C9" w14:textId="77777777" w:rsidR="00B409DF" w:rsidRPr="00E30805" w:rsidRDefault="00B409DF" w:rsidP="00B409DF">
      <w:pPr>
        <w:pStyle w:val="Fuzeile1"/>
        <w:rPr>
          <w:vanish/>
        </w:rPr>
      </w:pPr>
    </w:p>
    <w:p w14:paraId="11BA6AC4" w14:textId="6DB6FCDF" w:rsidR="00B409DF" w:rsidRPr="00E30805" w:rsidRDefault="007661C5" w:rsidP="00B409DF">
      <w:pPr>
        <w:pStyle w:val="Fuzeile1"/>
      </w:pPr>
      <w:hyperlink r:id="rId14" w:history="1">
        <w:r w:rsidR="005B3821"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02ED9A5B" w14:textId="77777777" w:rsidR="00A76CDD" w:rsidRPr="00E30805" w:rsidRDefault="00A76CDD" w:rsidP="00B409DF">
      <w:pPr>
        <w:pStyle w:val="Fuzeile1"/>
      </w:pPr>
    </w:p>
    <w:p w14:paraId="2A29322A" w14:textId="77777777" w:rsidR="00B409DF" w:rsidRPr="00E30805" w:rsidRDefault="00B409DF" w:rsidP="00541C9E">
      <w:pPr>
        <w:pStyle w:val="Absatzberschrift"/>
        <w:rPr>
          <w:iCs/>
        </w:rPr>
      </w:pPr>
    </w:p>
    <w:p w14:paraId="1AA2C54F" w14:textId="77777777" w:rsidR="00B409DF" w:rsidRPr="00E30805" w:rsidRDefault="00B409DF" w:rsidP="00541C9E">
      <w:pPr>
        <w:pStyle w:val="Absatzberschrift"/>
        <w:rPr>
          <w:iCs/>
        </w:rPr>
      </w:pPr>
    </w:p>
    <w:p w14:paraId="3D604A55" w14:textId="179BBC00" w:rsidR="00F048D4" w:rsidRPr="00E30805" w:rsidRDefault="00F048D4" w:rsidP="00F74540">
      <w:pPr>
        <w:pStyle w:val="Fuzeile1"/>
      </w:pPr>
    </w:p>
    <w:sectPr w:rsidR="00F048D4" w:rsidRPr="00E30805" w:rsidSect="00CA4A09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pt-BR"/>
            </w:rPr>
            <w:t>WIRTGEN GmbH</w:t>
          </w:r>
          <w:r>
            <w:rPr>
              <w:szCs w:val="20"/>
              <w:lang w:val="pt-BR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648BABEE" w:rsidR="00615CDA" w:rsidRPr="00615CDA" w:rsidRDefault="004D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tdtKwIAAFcEAAAOAAAAZHJzL2Uyb0RvYy54bWysVF1v2jAUfZ+0/2D5fQQ6WnURoWJUTJNQ&#10;WwmqPhvHgUixr2UbEvbrd+yQduv2NO3F3Nzve+65zO463bCTcr4mU/DJaMyZMpLK2uwL/rxdfbrl&#10;zAdhStGQUQU/K8/v5h8/zFqbqys6UFMqx5DE+Ly1BT+EYPMs8/KgtPAjssrAWJHTIuDT7bPSiRbZ&#10;dZNdjcc3WUuutI6k8h7a+97I5yl/VSkZHqvKq8CagqO3kF6X3l18s/lM5Hsn7KGWlzbEP3ShRW1Q&#10;9DXVvQiCHV39RypdS0eeqjCSpDOqqlqqNAOmmYzfTbM5CKvSLADH21eY/P9LKx9OT47VJXY35cwI&#10;jR1tVRcq1ZQsqkrlJfBakrbCnNmzVxGz1vocoRuL4NB9pQ7xg95DGaHoKqfjL4ZksAP98yviqMAk&#10;lNPp59uba84kTBcZ2bO3YOt8+KZIsygU3GGhCWdxWvvQuw4usZahVd00aamN+U2BnFGTxc77DqMU&#10;ul3XTz90v6PyjKEc9VTxVq5qlF4LH56EAzcwB/geHvFUDbUFp4vE2YHcj7/poz9WBitnLbhWcINj&#10;4Kz5brDKSMtBcEmYfBlfj6HeDWpz1EsCgyc4JiuTCLMLzSBWjvQLLmERC8EkjES5godBXIae9Lgk&#10;qRaL5AQGWhHWZmNlTB3hilhuuxfh7AXwgE090EBEkb/DvfeNkd4ujgHop6VEaHsgL4iDvWmtl0uL&#10;5/Hrd/J6+z+Y/wQAAP//AwBQSwMEFAAGAAgAAAAhABMN77DYAAAAAwEAAA8AAABkcnMvZG93bnJl&#10;di54bWxMj01PwzAMhu9I/IfISNxYwocG65pOE2hXJLpJFbesMW1H41SNt5V/j3eCo/2+evw4X02h&#10;VyccUxfJwv3MgEKqo++osbDbbu5eQCV25F0fCS38YIJVcX2Vu8zHM33gqeRGCYRS5iy0zEOmdapb&#10;DC7N4oAk2Vccg2MZx0b70Z0FHnr9YMxcB9eRXGjdgK8t1t/lMVh47naHt891iBNRWVX8VG30+6O1&#10;tzfTegmKceK/Mlz0RR0KcdrHI/mkegvyCF+2SrL5YgFqL1xjQBe5/u9e/AIAAP//AwBQSwECLQAU&#10;AAYACAAAACEAtoM4kv4AAADhAQAAEwAAAAAAAAAAAAAAAAAAAAAAW0NvbnRlbnRfVHlwZXNdLnht&#10;bFBLAQItABQABgAIAAAAIQA4/SH/1gAAAJQBAAALAAAAAAAAAAAAAAAAAC8BAABfcmVscy8ucmVs&#10;c1BLAQItABQABgAIAAAAIQClctdtKwIAAFcEAAAOAAAAAAAAAAAAAAAAAC4CAABkcnMvZTJvRG9j&#10;LnhtbFBLAQItABQABgAIAAAAIQATDe+w2AAAAAMBAAAPAAAAAAAAAAAAAAAAAIUEAABkcnMvZG93&#10;bnJldi54bWxQSwUGAAAAAAQABADzAAAAigUAAAAA&#10;" filled="f" stroked="f">
              <v:textbox style="mso-fit-shape-to-text:t" inset="0,0,15pt,0">
                <w:txbxContent>
                  <w:p w14:paraId="24F61D39" w14:textId="648BABEE" w:rsidR="00615CDA" w:rsidRPr="00615CDA" w:rsidRDefault="004D731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35CB1"/>
    <w:rsid w:val="00037E5A"/>
    <w:rsid w:val="000401F1"/>
    <w:rsid w:val="00042106"/>
    <w:rsid w:val="0005285B"/>
    <w:rsid w:val="00055529"/>
    <w:rsid w:val="00056224"/>
    <w:rsid w:val="00062C3A"/>
    <w:rsid w:val="00066D09"/>
    <w:rsid w:val="00092988"/>
    <w:rsid w:val="0009665C"/>
    <w:rsid w:val="000A0479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07B9"/>
    <w:rsid w:val="001015D8"/>
    <w:rsid w:val="00103205"/>
    <w:rsid w:val="00110E69"/>
    <w:rsid w:val="0011795C"/>
    <w:rsid w:val="0012026F"/>
    <w:rsid w:val="00130601"/>
    <w:rsid w:val="00132055"/>
    <w:rsid w:val="0013764C"/>
    <w:rsid w:val="00143359"/>
    <w:rsid w:val="00143885"/>
    <w:rsid w:val="0014633E"/>
    <w:rsid w:val="00146C3D"/>
    <w:rsid w:val="00153B47"/>
    <w:rsid w:val="00154F5A"/>
    <w:rsid w:val="001613A6"/>
    <w:rsid w:val="001614F0"/>
    <w:rsid w:val="001616F4"/>
    <w:rsid w:val="0017183B"/>
    <w:rsid w:val="001719E1"/>
    <w:rsid w:val="0018021A"/>
    <w:rsid w:val="00182D69"/>
    <w:rsid w:val="00193CE0"/>
    <w:rsid w:val="00194FB1"/>
    <w:rsid w:val="001B16BB"/>
    <w:rsid w:val="001B34EE"/>
    <w:rsid w:val="001B7B55"/>
    <w:rsid w:val="001C1A3E"/>
    <w:rsid w:val="001F359E"/>
    <w:rsid w:val="001F3707"/>
    <w:rsid w:val="00200355"/>
    <w:rsid w:val="0021351D"/>
    <w:rsid w:val="00253A2E"/>
    <w:rsid w:val="002562F4"/>
    <w:rsid w:val="002603EC"/>
    <w:rsid w:val="00282AFC"/>
    <w:rsid w:val="00286C15"/>
    <w:rsid w:val="0029634D"/>
    <w:rsid w:val="002C6F4F"/>
    <w:rsid w:val="002C7542"/>
    <w:rsid w:val="002D065C"/>
    <w:rsid w:val="002D0780"/>
    <w:rsid w:val="002D2A7A"/>
    <w:rsid w:val="002D2EE5"/>
    <w:rsid w:val="002D63E6"/>
    <w:rsid w:val="002E619D"/>
    <w:rsid w:val="002E61C3"/>
    <w:rsid w:val="002E6AC6"/>
    <w:rsid w:val="002E765F"/>
    <w:rsid w:val="002E7E4E"/>
    <w:rsid w:val="002F108B"/>
    <w:rsid w:val="002F44D2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465C4"/>
    <w:rsid w:val="0036561D"/>
    <w:rsid w:val="003665BE"/>
    <w:rsid w:val="00384A08"/>
    <w:rsid w:val="003850A9"/>
    <w:rsid w:val="00394892"/>
    <w:rsid w:val="003967E5"/>
    <w:rsid w:val="003A753A"/>
    <w:rsid w:val="003B23A8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2950"/>
    <w:rsid w:val="00403373"/>
    <w:rsid w:val="004048FA"/>
    <w:rsid w:val="00406C81"/>
    <w:rsid w:val="00411941"/>
    <w:rsid w:val="00412545"/>
    <w:rsid w:val="00417237"/>
    <w:rsid w:val="00430BB0"/>
    <w:rsid w:val="0043750E"/>
    <w:rsid w:val="00443462"/>
    <w:rsid w:val="00446683"/>
    <w:rsid w:val="00467F3C"/>
    <w:rsid w:val="0047498D"/>
    <w:rsid w:val="00476100"/>
    <w:rsid w:val="0048034A"/>
    <w:rsid w:val="00487BFC"/>
    <w:rsid w:val="004A1833"/>
    <w:rsid w:val="004B3E60"/>
    <w:rsid w:val="004C1967"/>
    <w:rsid w:val="004D23D0"/>
    <w:rsid w:val="004D2BE0"/>
    <w:rsid w:val="004D7316"/>
    <w:rsid w:val="004E0A77"/>
    <w:rsid w:val="004E61FD"/>
    <w:rsid w:val="004E6EF5"/>
    <w:rsid w:val="004E74CA"/>
    <w:rsid w:val="00502EC5"/>
    <w:rsid w:val="00506409"/>
    <w:rsid w:val="00522547"/>
    <w:rsid w:val="00530E32"/>
    <w:rsid w:val="00533132"/>
    <w:rsid w:val="00534889"/>
    <w:rsid w:val="00537210"/>
    <w:rsid w:val="00541C9E"/>
    <w:rsid w:val="005649F4"/>
    <w:rsid w:val="00570164"/>
    <w:rsid w:val="005710C8"/>
    <w:rsid w:val="005711A3"/>
    <w:rsid w:val="00571A5C"/>
    <w:rsid w:val="00572A93"/>
    <w:rsid w:val="00573B2B"/>
    <w:rsid w:val="005776E9"/>
    <w:rsid w:val="00580A38"/>
    <w:rsid w:val="00587AD9"/>
    <w:rsid w:val="005909A8"/>
    <w:rsid w:val="005931CB"/>
    <w:rsid w:val="005A0A15"/>
    <w:rsid w:val="005A2B78"/>
    <w:rsid w:val="005A4F04"/>
    <w:rsid w:val="005B3821"/>
    <w:rsid w:val="005B5793"/>
    <w:rsid w:val="005C6B30"/>
    <w:rsid w:val="005C6F22"/>
    <w:rsid w:val="005C71EC"/>
    <w:rsid w:val="005C7C36"/>
    <w:rsid w:val="005D7B09"/>
    <w:rsid w:val="005E6A5B"/>
    <w:rsid w:val="005E764C"/>
    <w:rsid w:val="005F16C3"/>
    <w:rsid w:val="005F1D02"/>
    <w:rsid w:val="006063D4"/>
    <w:rsid w:val="00612D6C"/>
    <w:rsid w:val="00615CDA"/>
    <w:rsid w:val="00617E74"/>
    <w:rsid w:val="00623B37"/>
    <w:rsid w:val="006330A2"/>
    <w:rsid w:val="00642EB6"/>
    <w:rsid w:val="006433E2"/>
    <w:rsid w:val="006516D8"/>
    <w:rsid w:val="00651E5D"/>
    <w:rsid w:val="00677F11"/>
    <w:rsid w:val="00682B1A"/>
    <w:rsid w:val="00690D7C"/>
    <w:rsid w:val="00690DFE"/>
    <w:rsid w:val="00691678"/>
    <w:rsid w:val="006A33BF"/>
    <w:rsid w:val="006B3EEC"/>
    <w:rsid w:val="006C075F"/>
    <w:rsid w:val="006C0C87"/>
    <w:rsid w:val="006D4681"/>
    <w:rsid w:val="006D7EAC"/>
    <w:rsid w:val="006E0104"/>
    <w:rsid w:val="006F7602"/>
    <w:rsid w:val="007100BC"/>
    <w:rsid w:val="00714D6B"/>
    <w:rsid w:val="007156C2"/>
    <w:rsid w:val="00722A17"/>
    <w:rsid w:val="00723F4F"/>
    <w:rsid w:val="00755AE0"/>
    <w:rsid w:val="0075761B"/>
    <w:rsid w:val="0075791A"/>
    <w:rsid w:val="00757B83"/>
    <w:rsid w:val="007661C5"/>
    <w:rsid w:val="00774358"/>
    <w:rsid w:val="0078166F"/>
    <w:rsid w:val="00791A69"/>
    <w:rsid w:val="0079462A"/>
    <w:rsid w:val="00794830"/>
    <w:rsid w:val="00797CAA"/>
    <w:rsid w:val="007A2B6F"/>
    <w:rsid w:val="007A46B3"/>
    <w:rsid w:val="007A6BD2"/>
    <w:rsid w:val="007B00DF"/>
    <w:rsid w:val="007B344E"/>
    <w:rsid w:val="007B7CE0"/>
    <w:rsid w:val="007C2658"/>
    <w:rsid w:val="007C2FEE"/>
    <w:rsid w:val="007C4A1C"/>
    <w:rsid w:val="007D0EFA"/>
    <w:rsid w:val="007D59A2"/>
    <w:rsid w:val="007E20D0"/>
    <w:rsid w:val="007E3DAB"/>
    <w:rsid w:val="008053B3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0B1"/>
    <w:rsid w:val="00892F6F"/>
    <w:rsid w:val="00896F7E"/>
    <w:rsid w:val="008A3E9C"/>
    <w:rsid w:val="008B1EB7"/>
    <w:rsid w:val="008C2A29"/>
    <w:rsid w:val="008C2DB2"/>
    <w:rsid w:val="008D26D8"/>
    <w:rsid w:val="008D770E"/>
    <w:rsid w:val="008E32D5"/>
    <w:rsid w:val="008F59DC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38F6"/>
    <w:rsid w:val="00936A78"/>
    <w:rsid w:val="009375E1"/>
    <w:rsid w:val="00952853"/>
    <w:rsid w:val="00963F47"/>
    <w:rsid w:val="009646E4"/>
    <w:rsid w:val="00977EC3"/>
    <w:rsid w:val="00980313"/>
    <w:rsid w:val="0098631D"/>
    <w:rsid w:val="009877C8"/>
    <w:rsid w:val="00987FDB"/>
    <w:rsid w:val="009B17A9"/>
    <w:rsid w:val="009B211F"/>
    <w:rsid w:val="009B3F8C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047F8"/>
    <w:rsid w:val="00A07817"/>
    <w:rsid w:val="00A13C4A"/>
    <w:rsid w:val="00A171F4"/>
    <w:rsid w:val="00A1772D"/>
    <w:rsid w:val="00A177B2"/>
    <w:rsid w:val="00A22BD8"/>
    <w:rsid w:val="00A24EFC"/>
    <w:rsid w:val="00A27829"/>
    <w:rsid w:val="00A30886"/>
    <w:rsid w:val="00A43652"/>
    <w:rsid w:val="00A46F1E"/>
    <w:rsid w:val="00A72716"/>
    <w:rsid w:val="00A75C7A"/>
    <w:rsid w:val="00A76CDD"/>
    <w:rsid w:val="00A82395"/>
    <w:rsid w:val="00A91FBA"/>
    <w:rsid w:val="00A9389A"/>
    <w:rsid w:val="00A96B2E"/>
    <w:rsid w:val="00A977CE"/>
    <w:rsid w:val="00AB52F9"/>
    <w:rsid w:val="00AB7E79"/>
    <w:rsid w:val="00AC3138"/>
    <w:rsid w:val="00AC6F42"/>
    <w:rsid w:val="00AD131F"/>
    <w:rsid w:val="00AD32D5"/>
    <w:rsid w:val="00AD70E4"/>
    <w:rsid w:val="00AF3B3A"/>
    <w:rsid w:val="00AF4E8E"/>
    <w:rsid w:val="00AF6569"/>
    <w:rsid w:val="00B06265"/>
    <w:rsid w:val="00B115B5"/>
    <w:rsid w:val="00B409DF"/>
    <w:rsid w:val="00B5232A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F56B2"/>
    <w:rsid w:val="00C03EFB"/>
    <w:rsid w:val="00C055AB"/>
    <w:rsid w:val="00C11F95"/>
    <w:rsid w:val="00C136DF"/>
    <w:rsid w:val="00C14751"/>
    <w:rsid w:val="00C17501"/>
    <w:rsid w:val="00C232C2"/>
    <w:rsid w:val="00C40627"/>
    <w:rsid w:val="00C43EAF"/>
    <w:rsid w:val="00C457C3"/>
    <w:rsid w:val="00C53060"/>
    <w:rsid w:val="00C644CA"/>
    <w:rsid w:val="00C658FC"/>
    <w:rsid w:val="00C73005"/>
    <w:rsid w:val="00C84FDC"/>
    <w:rsid w:val="00C85E18"/>
    <w:rsid w:val="00C96E9F"/>
    <w:rsid w:val="00CA35E3"/>
    <w:rsid w:val="00CA44EA"/>
    <w:rsid w:val="00CA4A09"/>
    <w:rsid w:val="00CA4F06"/>
    <w:rsid w:val="00CB740E"/>
    <w:rsid w:val="00CC5A63"/>
    <w:rsid w:val="00CC787C"/>
    <w:rsid w:val="00CF36C9"/>
    <w:rsid w:val="00CF5678"/>
    <w:rsid w:val="00D00EC4"/>
    <w:rsid w:val="00D1322C"/>
    <w:rsid w:val="00D164C8"/>
    <w:rsid w:val="00D166AC"/>
    <w:rsid w:val="00D16C4C"/>
    <w:rsid w:val="00D20B6F"/>
    <w:rsid w:val="00D36BA2"/>
    <w:rsid w:val="00D37CF4"/>
    <w:rsid w:val="00D4487C"/>
    <w:rsid w:val="00D549A5"/>
    <w:rsid w:val="00D63D33"/>
    <w:rsid w:val="00D73352"/>
    <w:rsid w:val="00D74EA4"/>
    <w:rsid w:val="00D77031"/>
    <w:rsid w:val="00D84E46"/>
    <w:rsid w:val="00D935C3"/>
    <w:rsid w:val="00DA0266"/>
    <w:rsid w:val="00DA0F4B"/>
    <w:rsid w:val="00DA2A82"/>
    <w:rsid w:val="00DA477E"/>
    <w:rsid w:val="00DA52EE"/>
    <w:rsid w:val="00DB38E1"/>
    <w:rsid w:val="00DB4BB0"/>
    <w:rsid w:val="00DC0564"/>
    <w:rsid w:val="00DD0C2F"/>
    <w:rsid w:val="00DE461D"/>
    <w:rsid w:val="00DF66F7"/>
    <w:rsid w:val="00E04039"/>
    <w:rsid w:val="00E14608"/>
    <w:rsid w:val="00E15EBE"/>
    <w:rsid w:val="00E21E67"/>
    <w:rsid w:val="00E30805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A2DDD"/>
    <w:rsid w:val="00EB488E"/>
    <w:rsid w:val="00EB5FCA"/>
    <w:rsid w:val="00EB705B"/>
    <w:rsid w:val="00ED1622"/>
    <w:rsid w:val="00ED7F68"/>
    <w:rsid w:val="00EF0F9C"/>
    <w:rsid w:val="00EF2575"/>
    <w:rsid w:val="00EF5828"/>
    <w:rsid w:val="00F048D4"/>
    <w:rsid w:val="00F14F27"/>
    <w:rsid w:val="00F207FE"/>
    <w:rsid w:val="00F20920"/>
    <w:rsid w:val="00F23212"/>
    <w:rsid w:val="00F2785D"/>
    <w:rsid w:val="00F33B16"/>
    <w:rsid w:val="00F353EA"/>
    <w:rsid w:val="00F36C27"/>
    <w:rsid w:val="00F513AF"/>
    <w:rsid w:val="00F56318"/>
    <w:rsid w:val="00F67C95"/>
    <w:rsid w:val="00F74540"/>
    <w:rsid w:val="00F75B79"/>
    <w:rsid w:val="00F75C16"/>
    <w:rsid w:val="00F82525"/>
    <w:rsid w:val="00F91AC4"/>
    <w:rsid w:val="00F97FEA"/>
    <w:rsid w:val="00FA2DD8"/>
    <w:rsid w:val="00FB1255"/>
    <w:rsid w:val="00FB5CB4"/>
    <w:rsid w:val="00FB60E1"/>
    <w:rsid w:val="00FD1E6F"/>
    <w:rsid w:val="00FD3768"/>
    <w:rsid w:val="00FD51E9"/>
    <w:rsid w:val="00FE4420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3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CA44E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PR@wirtgen-group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wirtgen-group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wmf"/><Relationship Id="rId1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783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5712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4</cp:revision>
  <cp:lastPrinted>2021-10-20T14:00:00Z</cp:lastPrinted>
  <dcterms:created xsi:type="dcterms:W3CDTF">2026-02-19T11:02:00Z</dcterms:created>
  <dcterms:modified xsi:type="dcterms:W3CDTF">2026-03-04T07:35:00Z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